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7961" w14:textId="24CC6F02" w:rsidR="009C69AA" w:rsidRDefault="009C69AA"/>
    <w:p w14:paraId="51CB615D" w14:textId="1C3B5B9D" w:rsidR="009C69AA" w:rsidRDefault="009C69AA" w:rsidP="00BD432F">
      <w:pPr>
        <w:spacing w:line="360" w:lineRule="auto"/>
      </w:pPr>
      <w:r>
        <w:t xml:space="preserve">Nous avons un poste </w:t>
      </w:r>
      <w:r w:rsidR="00D24942">
        <w:t xml:space="preserve">de </w:t>
      </w:r>
      <w:r>
        <w:t>chef de clinique</w:t>
      </w:r>
      <w:r w:rsidR="00D24942">
        <w:t>-assistant</w:t>
      </w:r>
      <w:r>
        <w:t xml:space="preserve"> disponible dans le service d’oncologie médicale du CHU de Nîmes au sein de l’Institut de Cancérologie du Gard (ICG) à compter de Novembre 2021.  </w:t>
      </w:r>
    </w:p>
    <w:p w14:paraId="12A65BB0" w14:textId="735B83EA" w:rsidR="00BD432F" w:rsidRDefault="00BD432F" w:rsidP="00BD432F">
      <w:pPr>
        <w:spacing w:line="360" w:lineRule="auto"/>
      </w:pPr>
      <w:r>
        <w:t>La structure est la suivante :</w:t>
      </w:r>
    </w:p>
    <w:p w14:paraId="60C146A8" w14:textId="3F4BF573" w:rsidR="009C69AA" w:rsidRDefault="009C69AA" w:rsidP="00BD432F">
      <w:pPr>
        <w:pStyle w:val="Paragraphedeliste"/>
        <w:numPr>
          <w:ilvl w:val="0"/>
          <w:numId w:val="2"/>
        </w:numPr>
        <w:spacing w:line="360" w:lineRule="auto"/>
      </w:pPr>
      <w:r w:rsidRPr="0003653E">
        <w:t>L’ICG/CHU de Nîmes regroupe les plateaux techniques d’imagerie, radiothérapie, consultations, soins de support, hôpital de jour et hospitalisation conventionnelle.</w:t>
      </w:r>
    </w:p>
    <w:p w14:paraId="71C08A4C" w14:textId="5881239E" w:rsidR="009C69AA" w:rsidRDefault="009C69AA" w:rsidP="00BD432F">
      <w:pPr>
        <w:pStyle w:val="Paragraphedeliste"/>
        <w:numPr>
          <w:ilvl w:val="0"/>
          <w:numId w:val="2"/>
        </w:numPr>
        <w:spacing w:line="360" w:lineRule="auto"/>
      </w:pPr>
      <w:r>
        <w:t>H</w:t>
      </w:r>
      <w:r w:rsidRPr="0003653E">
        <w:t>ôpital de jour de 2</w:t>
      </w:r>
      <w:r>
        <w:t>7</w:t>
      </w:r>
      <w:r w:rsidRPr="0003653E">
        <w:t xml:space="preserve"> lits d’ambulatoire </w:t>
      </w:r>
      <w:r>
        <w:t>qui</w:t>
      </w:r>
      <w:r w:rsidRPr="0003653E">
        <w:t xml:space="preserve"> prend en charge l’ensemble des tumeurs solides et hématologiques</w:t>
      </w:r>
      <w:r w:rsidR="00BD432F">
        <w:t xml:space="preserve">. </w:t>
      </w:r>
    </w:p>
    <w:p w14:paraId="40C4E479" w14:textId="2E90173C" w:rsidR="009C69AA" w:rsidRDefault="009C69AA" w:rsidP="00BD432F">
      <w:pPr>
        <w:pStyle w:val="Paragraphedeliste"/>
        <w:numPr>
          <w:ilvl w:val="0"/>
          <w:numId w:val="2"/>
        </w:numPr>
        <w:spacing w:line="360" w:lineRule="auto"/>
      </w:pPr>
      <w:r>
        <w:t>H</w:t>
      </w:r>
      <w:r w:rsidRPr="0003653E">
        <w:t>ospitalisation complète</w:t>
      </w:r>
      <w:r>
        <w:t xml:space="preserve"> d’oncologie médicale : 14 lits </w:t>
      </w:r>
      <w:r w:rsidRPr="0003653E">
        <w:t>au sein de l’ICG.</w:t>
      </w:r>
    </w:p>
    <w:p w14:paraId="7C443FB1" w14:textId="436BB031" w:rsidR="009C69AA" w:rsidRDefault="009C69AA" w:rsidP="00BD432F">
      <w:pPr>
        <w:pStyle w:val="Paragraphedeliste"/>
        <w:numPr>
          <w:ilvl w:val="0"/>
          <w:numId w:val="2"/>
        </w:numPr>
        <w:spacing w:line="360" w:lineRule="auto"/>
      </w:pPr>
      <w:r>
        <w:t>E</w:t>
      </w:r>
      <w:proofErr w:type="spellStart"/>
      <w:r>
        <w:t xml:space="preserve">quipe </w:t>
      </w:r>
      <w:proofErr w:type="spellEnd"/>
      <w:r>
        <w:t xml:space="preserve">d’oncologie médicale : </w:t>
      </w:r>
      <w:r w:rsidRPr="0003653E">
        <w:t xml:space="preserve">un PUPH, </w:t>
      </w:r>
      <w:r>
        <w:t>un MCU-PH</w:t>
      </w:r>
      <w:r w:rsidRPr="0003653E">
        <w:t xml:space="preserve">, </w:t>
      </w:r>
      <w:r w:rsidR="00BD432F">
        <w:t xml:space="preserve">2 PH, </w:t>
      </w:r>
      <w:r w:rsidRPr="0003653E">
        <w:t>un chef de clinique-assistant et un assistant spécialiste</w:t>
      </w:r>
    </w:p>
    <w:p w14:paraId="614C55F3" w14:textId="469EBEEE" w:rsidR="009C69AA" w:rsidRDefault="009C69AA" w:rsidP="00BD432F">
      <w:pPr>
        <w:pStyle w:val="Paragraphedeliste"/>
        <w:numPr>
          <w:ilvl w:val="0"/>
          <w:numId w:val="2"/>
        </w:numPr>
        <w:spacing w:line="360" w:lineRule="auto"/>
      </w:pPr>
      <w:r>
        <w:t xml:space="preserve">Prise </w:t>
      </w:r>
      <w:r w:rsidRPr="0003653E">
        <w:t>en charge</w:t>
      </w:r>
      <w:r>
        <w:t xml:space="preserve"> par l’équipe d’oncologie médicale d</w:t>
      </w:r>
      <w:r w:rsidRPr="0003653E">
        <w:t xml:space="preserve">es tumeurs urologiques, </w:t>
      </w:r>
      <w:proofErr w:type="spellStart"/>
      <w:r w:rsidRPr="0003653E">
        <w:t>sénologiques</w:t>
      </w:r>
      <w:proofErr w:type="spellEnd"/>
      <w:r w:rsidRPr="0003653E">
        <w:t>, gynécologiques, ORL, sarcomes/tumeurs rares.</w:t>
      </w:r>
    </w:p>
    <w:p w14:paraId="3972C429" w14:textId="115DA8DC" w:rsidR="005F022E" w:rsidRDefault="00592612" w:rsidP="00BD432F">
      <w:pPr>
        <w:spacing w:line="360" w:lineRule="auto"/>
      </w:pPr>
      <w:r>
        <w:t xml:space="preserve">Les taches </w:t>
      </w:r>
      <w:r w:rsidR="005F022E">
        <w:t>du chef de clinique sont :</w:t>
      </w:r>
    </w:p>
    <w:p w14:paraId="73E1D292" w14:textId="2491F565" w:rsidR="005F022E" w:rsidRDefault="005F022E" w:rsidP="005F022E">
      <w:pPr>
        <w:pStyle w:val="Paragraphedeliste"/>
        <w:numPr>
          <w:ilvl w:val="0"/>
          <w:numId w:val="2"/>
        </w:numPr>
        <w:spacing w:line="360" w:lineRule="auto"/>
      </w:pPr>
      <w:r>
        <w:t xml:space="preserve">Réalisation des consultations : nouveaux cas, suivi thérapies orales, consultation </w:t>
      </w:r>
      <w:r w:rsidR="00D003CA">
        <w:t xml:space="preserve">de suivi </w:t>
      </w:r>
      <w:r>
        <w:t>d’hôpital de jour pour ses propres patients, surveillance</w:t>
      </w:r>
    </w:p>
    <w:p w14:paraId="2AA7850C" w14:textId="4BD5FB6B" w:rsidR="005F022E" w:rsidRDefault="005F022E" w:rsidP="005F022E">
      <w:pPr>
        <w:pStyle w:val="Paragraphedeliste"/>
        <w:numPr>
          <w:ilvl w:val="0"/>
          <w:numId w:val="2"/>
        </w:numPr>
        <w:spacing w:line="360" w:lineRule="auto"/>
      </w:pPr>
      <w:r>
        <w:t>Responsabilité de l’hospitalisation complète avec encadrement des internes</w:t>
      </w:r>
    </w:p>
    <w:p w14:paraId="6B1B0C2A" w14:textId="37AF332D" w:rsidR="005F022E" w:rsidRDefault="005F022E" w:rsidP="005F022E">
      <w:pPr>
        <w:pStyle w:val="Paragraphedeliste"/>
        <w:numPr>
          <w:ilvl w:val="0"/>
          <w:numId w:val="2"/>
        </w:numPr>
        <w:spacing w:line="360" w:lineRule="auto"/>
      </w:pPr>
      <w:r>
        <w:t>Participation aux RCP</w:t>
      </w:r>
    </w:p>
    <w:p w14:paraId="574B0CD4" w14:textId="52175F85" w:rsidR="005F022E" w:rsidRDefault="005F022E" w:rsidP="005F022E">
      <w:pPr>
        <w:pStyle w:val="Paragraphedeliste"/>
        <w:numPr>
          <w:ilvl w:val="0"/>
          <w:numId w:val="2"/>
        </w:numPr>
        <w:spacing w:line="360" w:lineRule="auto"/>
      </w:pPr>
      <w:r>
        <w:t>Participation aux cours donnés aux internes et externes</w:t>
      </w:r>
    </w:p>
    <w:p w14:paraId="75D9DF22" w14:textId="24AA93EB" w:rsidR="005F022E" w:rsidRDefault="005F022E" w:rsidP="005F022E">
      <w:pPr>
        <w:pStyle w:val="Paragraphedeliste"/>
        <w:numPr>
          <w:ilvl w:val="0"/>
          <w:numId w:val="2"/>
        </w:numPr>
        <w:spacing w:line="360" w:lineRule="auto"/>
      </w:pPr>
      <w:r>
        <w:t xml:space="preserve">Participation </w:t>
      </w:r>
      <w:r w:rsidR="00592612">
        <w:t xml:space="preserve">à la </w:t>
      </w:r>
      <w:r>
        <w:t xml:space="preserve">recherche </w:t>
      </w:r>
      <w:r w:rsidR="00592612">
        <w:t>clinique</w:t>
      </w:r>
    </w:p>
    <w:p w14:paraId="33DD1C88" w14:textId="55F5BDEB" w:rsidR="005F022E" w:rsidRDefault="005F022E" w:rsidP="005F022E">
      <w:pPr>
        <w:pStyle w:val="Paragraphedeliste"/>
        <w:numPr>
          <w:ilvl w:val="0"/>
          <w:numId w:val="2"/>
        </w:numPr>
        <w:spacing w:line="360" w:lineRule="auto"/>
      </w:pPr>
      <w:r>
        <w:t xml:space="preserve">Enseignement </w:t>
      </w:r>
      <w:r w:rsidR="00D003CA">
        <w:t>sur le site de Nîmes de la Faculté de médecine de Montpellier</w:t>
      </w:r>
      <w:r w:rsidR="00B0576D">
        <w:t xml:space="preserve">-Nîmes </w:t>
      </w:r>
      <w:r w:rsidR="00D003CA">
        <w:t>(Université Montpellier-Nîmes)</w:t>
      </w:r>
    </w:p>
    <w:p w14:paraId="5BE3CA0D" w14:textId="36119CA2" w:rsidR="00D003CA" w:rsidRDefault="00D003CA" w:rsidP="00D003CA">
      <w:pPr>
        <w:spacing w:line="360" w:lineRule="auto"/>
      </w:pPr>
      <w:r>
        <w:t xml:space="preserve">Il est possible d’envisager la </w:t>
      </w:r>
      <w:r>
        <w:t>réalisation d</w:t>
      </w:r>
      <w:r>
        <w:t xml:space="preserve">’un </w:t>
      </w:r>
      <w:r>
        <w:t>master</w:t>
      </w:r>
      <w:r>
        <w:t xml:space="preserve"> voire un PhD si cela n’a pas été fait pendant l’internat.</w:t>
      </w:r>
    </w:p>
    <w:p w14:paraId="2E5DC717" w14:textId="5CB2BD2E" w:rsidR="00D003CA" w:rsidRDefault="00D003CA" w:rsidP="00D003CA">
      <w:pPr>
        <w:spacing w:line="360" w:lineRule="auto"/>
      </w:pPr>
      <w:r>
        <w:t>L’ICG est une structure récente existant depuis 2015 avec un fort potentiel de développement (projet immobilier d’agrandissement de l’ICG pour 2025)</w:t>
      </w:r>
      <w:r>
        <w:t xml:space="preserve">. </w:t>
      </w:r>
      <w:r>
        <w:t xml:space="preserve">L’équipe d’oncologie médicale est jeune et dynamique en pleine croissance dans le cadre du développement de l’oncologie au CHU de Nîmes. </w:t>
      </w:r>
    </w:p>
    <w:p w14:paraId="50106EBE" w14:textId="21C7266C" w:rsidR="00D003CA" w:rsidRDefault="00D003CA" w:rsidP="00D003CA">
      <w:pPr>
        <w:spacing w:line="360" w:lineRule="auto"/>
      </w:pPr>
      <w:r>
        <w:t>Région très agréable en bord de mer.</w:t>
      </w:r>
    </w:p>
    <w:p w14:paraId="0D627D4D" w14:textId="066C68E7" w:rsidR="00592612" w:rsidRDefault="00D003CA" w:rsidP="00D003CA">
      <w:pPr>
        <w:spacing w:line="360" w:lineRule="auto"/>
      </w:pPr>
      <w:r>
        <w:t xml:space="preserve">Si vous êtes intéressé, n’hésitez pas à me contacter à l’adresse mail suivante : </w:t>
      </w:r>
      <w:hyperlink r:id="rId5" w:history="1">
        <w:r w:rsidRPr="00327A5E">
          <w:rPr>
            <w:rStyle w:val="Lienhypertexte"/>
          </w:rPr>
          <w:t>frederic.fiteni@chu-nimes.fr</w:t>
        </w:r>
      </w:hyperlink>
      <w:r>
        <w:t xml:space="preserve"> avec un cours CV. </w:t>
      </w:r>
    </w:p>
    <w:p w14:paraId="4F568CBB" w14:textId="0D26D8C6" w:rsidR="00774354" w:rsidRDefault="00774354" w:rsidP="00592612">
      <w:r>
        <w:lastRenderedPageBreak/>
        <w:t xml:space="preserve">Frédéric </w:t>
      </w:r>
      <w:proofErr w:type="spellStart"/>
      <w:r>
        <w:t>Fiteni</w:t>
      </w:r>
      <w:proofErr w:type="spellEnd"/>
    </w:p>
    <w:p w14:paraId="6D8C9733" w14:textId="77777777" w:rsidR="00592612" w:rsidRDefault="00592612" w:rsidP="005926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Oncologue médical</w:t>
      </w:r>
    </w:p>
    <w:p w14:paraId="2CBDB4B7" w14:textId="77777777" w:rsidR="00592612" w:rsidRDefault="00592612" w:rsidP="005926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MCU-PH</w:t>
      </w:r>
    </w:p>
    <w:p w14:paraId="04CA94D2" w14:textId="77777777" w:rsidR="00592612" w:rsidRDefault="00592612" w:rsidP="005926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Institut de Cancérologie du Gard/CHU Nîmes</w:t>
      </w:r>
    </w:p>
    <w:p w14:paraId="0A0E07AD" w14:textId="77777777" w:rsidR="00592612" w:rsidRDefault="00592612" w:rsidP="00D003CA">
      <w:pPr>
        <w:spacing w:line="360" w:lineRule="auto"/>
      </w:pPr>
    </w:p>
    <w:p w14:paraId="7432140E" w14:textId="77777777" w:rsidR="005F022E" w:rsidRDefault="005F022E" w:rsidP="00BD432F">
      <w:pPr>
        <w:spacing w:line="360" w:lineRule="auto"/>
      </w:pPr>
    </w:p>
    <w:p w14:paraId="200451C2" w14:textId="77777777" w:rsidR="009C69AA" w:rsidRDefault="009C69AA"/>
    <w:sectPr w:rsidR="009C69AA" w:rsidSect="00057B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56E82"/>
    <w:multiLevelType w:val="hybridMultilevel"/>
    <w:tmpl w:val="8AD22D34"/>
    <w:lvl w:ilvl="0" w:tplc="CC24068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37DF8"/>
    <w:multiLevelType w:val="hybridMultilevel"/>
    <w:tmpl w:val="2AFA3752"/>
    <w:lvl w:ilvl="0" w:tplc="6F548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AA"/>
    <w:rsid w:val="00021A4A"/>
    <w:rsid w:val="00057BDE"/>
    <w:rsid w:val="00592612"/>
    <w:rsid w:val="005F022E"/>
    <w:rsid w:val="00774354"/>
    <w:rsid w:val="00920284"/>
    <w:rsid w:val="009C69AA"/>
    <w:rsid w:val="00B0576D"/>
    <w:rsid w:val="00BD432F"/>
    <w:rsid w:val="00D003CA"/>
    <w:rsid w:val="00D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A91E"/>
  <w15:chartTrackingRefBased/>
  <w15:docId w15:val="{DB2646C5-DF47-304E-BFEF-A79F4739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3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03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03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26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eric.fiteni@chu-nim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Fiteni</dc:creator>
  <cp:keywords/>
  <dc:description/>
  <cp:lastModifiedBy>Frédéric Fiteni</cp:lastModifiedBy>
  <cp:revision>5</cp:revision>
  <dcterms:created xsi:type="dcterms:W3CDTF">2021-01-05T08:31:00Z</dcterms:created>
  <dcterms:modified xsi:type="dcterms:W3CDTF">2021-01-05T14:52:00Z</dcterms:modified>
</cp:coreProperties>
</file>